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D0" w:rsidRDefault="00E25BD0" w:rsidP="0064754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E25BD0" w:rsidRDefault="00E25BD0" w:rsidP="0064754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E25BD0" w:rsidRPr="00B867DE" w:rsidRDefault="00E25BD0" w:rsidP="0064754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B867DE">
        <w:rPr>
          <w:rFonts w:ascii="Times New Roman" w:hAnsi="Times New Roman" w:cs="Times New Roman"/>
          <w:sz w:val="28"/>
          <w:szCs w:val="28"/>
        </w:rPr>
        <w:t>Календарно – тематическое планирование по изобразительному искусству</w:t>
      </w:r>
    </w:p>
    <w:p w:rsidR="00E25BD0" w:rsidRDefault="00E25BD0" w:rsidP="0064754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67DE">
        <w:rPr>
          <w:rFonts w:ascii="Times New Roman" w:hAnsi="Times New Roman" w:cs="Times New Roman"/>
          <w:b/>
          <w:bCs/>
          <w:sz w:val="28"/>
          <w:szCs w:val="28"/>
        </w:rPr>
        <w:t>4 класс «Планета знаний»</w:t>
      </w:r>
    </w:p>
    <w:p w:rsidR="00E25BD0" w:rsidRPr="00B867DE" w:rsidRDefault="00E25BD0" w:rsidP="009B14E9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2"/>
        <w:gridCol w:w="1842"/>
        <w:gridCol w:w="1985"/>
        <w:gridCol w:w="1281"/>
        <w:gridCol w:w="1560"/>
        <w:gridCol w:w="1559"/>
        <w:gridCol w:w="1984"/>
        <w:gridCol w:w="1412"/>
        <w:gridCol w:w="856"/>
        <w:gridCol w:w="851"/>
      </w:tblGrid>
      <w:tr w:rsidR="00E25BD0" w:rsidRPr="00BB1BCA">
        <w:trPr>
          <w:trHeight w:val="450"/>
        </w:trPr>
        <w:tc>
          <w:tcPr>
            <w:tcW w:w="568" w:type="dxa"/>
            <w:vMerge w:val="restart"/>
            <w:vAlign w:val="center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2" w:type="dxa"/>
            <w:vMerge w:val="restart"/>
            <w:vAlign w:val="center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Тип урока.</w:t>
            </w:r>
          </w:p>
        </w:tc>
        <w:tc>
          <w:tcPr>
            <w:tcW w:w="1842" w:type="dxa"/>
            <w:vMerge w:val="restart"/>
            <w:vAlign w:val="center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985" w:type="dxa"/>
            <w:vMerge w:val="restart"/>
            <w:vAlign w:val="center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281" w:type="dxa"/>
            <w:vMerge w:val="restart"/>
            <w:vAlign w:val="center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5103" w:type="dxa"/>
            <w:gridSpan w:val="3"/>
            <w:vAlign w:val="center"/>
          </w:tcPr>
          <w:p w:rsidR="00E25BD0" w:rsidRPr="00BB1BCA" w:rsidRDefault="00E25BD0" w:rsidP="00BB1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  <w:vMerge w:val="restart"/>
            <w:vAlign w:val="center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07" w:type="dxa"/>
            <w:gridSpan w:val="2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25BD0" w:rsidRPr="00BB1BCA">
        <w:trPr>
          <w:trHeight w:val="645"/>
        </w:trPr>
        <w:tc>
          <w:tcPr>
            <w:tcW w:w="568" w:type="dxa"/>
            <w:vMerge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</w:t>
            </w:r>
          </w:p>
        </w:tc>
        <w:tc>
          <w:tcPr>
            <w:tcW w:w="1412" w:type="dxa"/>
            <w:vMerge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851" w:type="dxa"/>
            <w:vAlign w:val="center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Необычные музеи.         ( Урок освоения нового материала)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Развитие художественного вкуса, интеллектуаль-ной и эмоцио-нальной сфе-ры, творчес-кого потен-циала, способ-ности оцени-вать окружа-ющий мир по законам кра-соты. Знаком-ство с необыч-ными музеями страны.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Участвуют  в беседе о необычных музеях. Выражают собственное отношение к искусству как способу познания и эмоционального отражения многообразия окружающего мира, мыслей и чувств человека, основываясь на тексте, фотографиях  учебника и видеоматериалах.Получают представления о роли архитектуры, дизайна и изобразительного искусства в жизни человека.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Называть  ведущие художественные музеи России и мира.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Осознавать изобразительное искусство, как способ познания и эмоционального отражения многообразия окружающего мира, мыслей и чувств человека;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Р- 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- находить нужную информацию, используя словари учебника, дополнительную познавательную литературу справочного характера.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К- 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владеть монологической формой речи, уметь рассказывать о художественных промыслах России.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Анималис-тический жанр. Школа лепки. Школа графики.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Знакомство с анималистическим жанром. Освоение знаний о классическом и современном искусстве. Знакомство с выдающимися произведения-ми отечест-венных и зарубежных художников.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 с выдающимися произведениями анималистичес-кого жанра. Сравнивают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изображение одного живот-ного у разных художников. Анализируют приёмы изоб-ражения объек-тов, средства выразительнос-ти и материалы, применяемые для создания образа. Выпол-няют задания  учебника.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Решают твор-ческую задачу: слепить компо-зиции «Львица со львёнком» или нарисовать обезьянку (глина или пластилин).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 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Знать выдающиеся произведения анималистичес-кого жанра; художников-баталистов;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приёмы изображения объектов, средства выразительности и материалы, применяемые для создания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Уметь лепить композиции «Львица со львёнком» или рисовать обезьянку; создать образ храброго льва.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Формировать представление о роли ис-кусства в жизни человека;воспри-ятие изобра-зитель-ного искус-ства как части нацио-нальной культу-ры.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Р- 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при создании художественно-творческой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 различать многообразие форм предметного мира.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К- 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высказывать своё мнение о художественно-творческой работе.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Школа живописи «Храбрый лев».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Обучение рисованию льва. Создание образа храб-рого льва. Совершенствование живо-писной тех-ники (гуашь)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Рисуют общий контур живот-ного, прораба-тывают  морду, лапы, хвост и детали, созда-ющие образ. Соблюдают про-порции фигуры льва и её частей. Осуществляют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пошаговый и итоговый контроль по результатам самостоятельной художественно-творческой работы; вносят необходимые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коррективы в ходе выпол-нения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цветовое реше-ние рисунка . Используют  приёмы аква-рельной живописи.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 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Выполнять наброски, эскизы, учебные и творческие работы с натуры, по памяти и воображению в разных художественных техниках.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Формиро-вать  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по-нимание богатства и разно-образия художественных средств для выра-жения эмоцио-нально-ценност-ного от-ношения к миру.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Исторический жанр.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 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Знакомство с историческим жанром. Освоение знаний о классическом и современном искусстве. Знакомство с выдающимися произведения-ми отечест-венной  и зарубежной культуры.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с выдающимися произведениями исторического жанра 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 обсуждении в классе выражают собственное эмоционально-ценностное отношение к героизму защитников Отечества.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задания  учебника.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 Ответы на вопросы.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Различать основные жанры (портрет, пейзаж, натюрморт, исторический, батальный, бытовой, анималистичес-кий)произведений изобразительного искусства и его виды.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положи-тельную мотива-цию  и познава-тельный интерес  к изучению классси-ческого и современного ис-кусства; к знаком-ству с вы-дающимися произ-ведения-ми оте-чест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softHyphen/>
              <w:t>вен-ной худо-жествен-ной куль-туры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свои действия при создании художественно-творческой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изобразительно-го искусства по заданным критериям, классифицировать их по видам и жанрам.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 уточняющего характера по содержанию и художественно-выразительным средствам. 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Батальный жанр. Тульский государст-венный музей оружия. Школа живописи и графики. «Богатыр-ское сражение».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батальным жанром, с выдающимися произведения-ми отечествен-ной  и зару-бежной куль-туры. Обучение  ри-сованию многофигурной композиции, передаче движения. Знакомство с музеем оружия в Туле. Формирование уважения к традициям мастеров-оружейников.  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с выдающимися произведениями художников-баталистов. Анализируют приёмы изображения объектов,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 и материалы, применяемые для создания образа, отража-ющего героизм и нравственную красоту подвига защитников Отечества. Знакомятся с музеем оружия в Туле. Решают творческую задачу: проду-мать компози-цию «Богатыр-ское сражение».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 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Различать основные жанры произведений изобразительного искусства. Изображать с натуры и по памяти отдельные предметы, группы предметов, человека, фрагменты природы, интерьера.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Формировать восприя-тие  изоб-разитель-ного ис-кусства как части нацио-нальной культуры,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Понима-ния геро-изма и нравственной кра-соты под-вига за-щитников Отечества, запечат-лённого в произведениях оте-чествен-ной худо-жествен-ной куль-туры.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группировать и соотносить произведения разных искусств по характеру и эмоциональному состоянию.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-владеть диалогической формой речи, уметь дополнять или отрицать суждение, приводить примеры.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Бытовой жанр.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(Комплексное примене-ние знаний)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Знакомство с бытовым жанром, с выдающимися произведения-ми отечест-венной  и зарубежной культуры. Развитие художествен-ного вкуса обучаемых, их интеллектуальной и эмоцио-нальной сферы.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с выдающимися произведениями художников. Участвовать в беседе  по карти-нам. Выражают собственное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эмоциональное отношение к классическому и современному искусству.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Решают твор-ческую задачу: выбирают  сю-жет на тему чаепития. Продумывают композицию рисунка. Рисуют композицию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«Семейное чае-питие» (гуашь).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Определяют критерии оценки работ, анализи-руют  и оцени-вают результаты художественно-творческой рабо-ты по выбран-ным критериям.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 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Изображать с натуры, по памяти отдельные предметы, группы предметов;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правильно и выразительно использовать в работе разнообразные графические материалы.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по-нимание богатства и разно-образия художес-твенных средств для выра-жения эмоцио-нально-ценност-ного от-ношения к миру.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Портрет, пейзаж, натюрморт. Пропор-ции. Школа графики. Рисование фигуры человека.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 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Знакомство с пропорциями фигуры человека.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 с пропорциями фигуры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человека, с отличиями пропорций маленького ребёнка и взрослого. Участвуют  в беседе по картинам М. Шагала,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К. Малевича, П. Пикассо. Решают  творческую задачу: наметить пропорции фигуры человека и схему движения.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 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Применять основные средства ху-дожественной выразительности в рисунке; выпол-нять наброски, эскизы, учебные и творческие работы с натуры, по памяти и вообра-жению в разных художественных техниках.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основы эмоци-онально-ценност-ного,эсте-тического отношения к миру,явле-ниям жизни и искусства, понима-ние кра-соты как ценности.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следовать при выполнении художественно-творческой работы инструкциям учителя и алгоритмам , описывающим стандартные действия.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Портрет. Эмоции на лице. Школа графики. Рисуем автопорт-рет. ( Урок освоения нового материала)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Продолжение знакомства с жанром портретной живописи. Сравнение предметов по высоте, ширине, объёму. Знакомство с пропорциями лица человека, с мимикой. Передача на рисунке разных эмоций: радость, печаль, испуг и др.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 с пропорциями лица человека: линия глаз, волос, основание носа, расстояние между глазами и др. Участвуют  в беседе о выражении лица человека. Учатся передавать (графически) эмоции на лице.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 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Изображать с натуры и по памяти отдельные предметы, человека;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использовать пропорциональные соотношения при изображении лица и фигуры человека.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способность выражать в творческих работах своё отношение к окружающему миру.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НатюрмортПерспектива. Школа живописи и графики. «Натюр-морт с двумя книгами».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Освоение способов построения перспектив-ных сокра-щений пред-метов во фрон-тальной и угловой перспективе.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Изучают способы изображения книги во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фронтальной и угловой перспективе.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Изображают глубину пространства на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плоскости с помощью элементов линейной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перспективы.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Рисуют натюрморт с двумя книгами (карандаш, акварель).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 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Изображать с натуры и по памяти отдельные предметы, группы предметов, , фрагменты природы, интерьера.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положи-тельную мотивацию и познавательный интерес к изучению искусства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собст-венную позицию 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Пейзаж. Учимся у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мастеров. Линия горизонта. Школа живописи. Рассвет. Лунная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ночь. (Урок формирова-ния и совершенствования умений, навыков)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Обучение умению передавать пространство на плоскости с помощью линейной и воздушной перспективы, передавать различные природные явления с помощью цвета.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Наблюдают природу и природные явления, разли-чают их харак-тер и эмоцио-нальное состоя-ние; понимают разницу в изо-бражении при-роды в разное время суток.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Изображают глубину прост-ранства на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плоскости с помощью эле-ментов линей-ной и воздуш-ной перспек-тивы.Решают творческую задачу: рисовать на альбомном листе компози-ции по выбору.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 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Изображать с натуры, по памяти отдельные предметы, группы предметов;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правильно и выразительно использовать в работе разнообразные графические материалы.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Передавать объёмное изображение формы предмета с помощью светотени.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эстетические чувства при восприятии произведений искусства и в процессе выполнения творческих работ.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Р- 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при создании художественно-творческой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Книжная графика. Иллюстри-рование басни И,Крылова «Стрекоза и Мура-вей».(Комплексное примене-ние зна-ний)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Ознакомление с книжной графикой как видом искусства. Обучение умению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Участвуют  в беседе о художниках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книги, видах иллюстраций.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новую инфор-мацию с имею-щимися зна-ниями по теме урока. Выража-ют собственное эмоциональное отношение к книжной графике как искусству. Учатся  у масте-ров использо-ванию средств выразительности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для наилучшего воплощения замысла.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Решают твор-ческую задачу: выбрать сюжет из басни И. Кры-лова «Стрекоза и Муравей». Про-думать компо-зицию рисунка.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Выражать в творческой деятельности своё отношение к изображаемому через создание художественного образа.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основы эмоционально-ценност-ного,эсте-тического отноше-ния к миру,явле-ниям жизни и искусства, понимание красоты как ценности.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Искусство каллиграфии. Музей каллигра-фии.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Школа каллигра-фии.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Чудо-звери.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Знакомство с каллиграфией. Развитие худо-жественного вкуса, интеллектуаль-ной и эмоцио-нальной сферы. Обучение декорированию зверей.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с каллиграфией как видом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искусства, с выдающимися произведениями каллиграфии.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Декорируют  с помощью каллиграфичес-ких знаков (например, петелек) на тонированной бумаге пером и тушью зайчика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или слона.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 Творческое задание.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Использовать язык графики, живописи, скульптуры, дизайна, декоративно-прикладного искусства в собственной художественно-творческой деятельности.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эстетические чувства при восприятии произведений искусства и в процессе выполнения творческих работ.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собст-венную позицию 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Компьютерная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графика.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(Комплексное примене-ние зна-ний)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компьютер-ной графикой как видом искусства. Изучение инструментов и воможностей программы </w:t>
            </w:r>
            <w:r w:rsidRPr="00BB1B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B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с компьютерной графикой как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видом искусства. Изучают порядок работы,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задания (с. 48–52 учебника).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Выражают собственное эмоциональное отношение к компьютерной графике как способу познания и эмоционального отражения многообразия окружающего мира. Изучают последователь-ность выпол-нения коллажа (с. 52 учебника). Осуществляют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пошаговый и итоговый контроль по результатам самостоятельной работы; вносят необходимые коррективы в ходе её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выполнения.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средствами компьютерной графики выразительные образы природы, человека, животного в программе </w:t>
            </w:r>
            <w:r w:rsidRPr="00BB1B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B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положительную мотивацию и познавательный интерес к изучению искусства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следовать при выполнении художественно-творческой работы инструкциям учителя и алгоритмам , описывающим стандартные действия.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Школа компьютерной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графики «Игрушеч-ный мишка».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формирования и совершенствования умений, навыков)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рисованию в программе </w:t>
            </w:r>
            <w:r w:rsidRPr="00BB1B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B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игрушки. Развитие интеллектуаль-ной сферы и эмоциональной сферы обучающегося.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Изучают порядок работы (с. 53 учебника).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на компьютере контурные рисунки «Девочка с собачкой», «Игрушечный мишка».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Распечатывают рисунки на принтере и раскрашивают их.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средствами компьютерной графики выразительные образы природы, человека, животного в программе </w:t>
            </w:r>
            <w:r w:rsidRPr="00BB1B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B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восприятие и оценку произведений изобразительного, декоративного и народного искусства, дизайна и архитектуры.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следовать при выполнении художественно-творческой работы инструкциям учителя и алгоритмам , описывающим стандартные действия.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Провероч-ный урок.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Твои творческие достиже-ния.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(Комплекс-ное примене-ние зна-ний)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Проверка развития восприятия и оценки произведений графики. Проверка уме-ния передавать пропорциональные отношения и перспектив-ные сокраще-ния объектов в коллаже. Проверка умения образно характеризо-вать персо-нажей.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Сравнивают произведения графики,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классифицируют их по видам и жанрам.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задания учебника.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Делают  фотоколлаж «Ребята и зверята».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Используют  для него свои собственные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снимки или вырезки из журналов. Продумывают интересное размещение объектов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композиции. Следят за про-порциональны-ми отношени-ями. Объясняют причины успеха в творческой деятельности; осуществляют самооценку творческих достижений.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Правильно и выразительно использовать в работе разно-образные графи-ческие материалы и живописные приёмы, а также способы применения смешанной техники работы разнообразными художественными материалами.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художественный вкус, развивать интеллектуальную и эмоциональную сферу, творческий потенциал, способность оценивать окружающий мир по законам красоты.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Художест-венная керамика и фарфор. Школа декора «Девочка с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птицей».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художест-венной кера-микой и фар-фором как ви-дами декора-тивного искус-ства. Обучение умению анали-зировать сред-ства вырази-тельности в произведениях декоративного искусства, прослеживать взаимосвязь формы и материала. Воспитание и развитие художествен-ного вкуса, интеллектуаль-ной и эмоцио-нальной сферы, творческого воображения.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обсуж-дении художест-венных досто-инств изделий. Выражают собственное эмоциональное отношение к художественным керамическим и фарфоровым изделиям как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произведениям искусства. Соот-носят новую информацию с имеющимися знаниями по теме урока. Различают  керамику тон-кую и грубую.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за-дания. Решают творческую задачу: лепят, расписывают и декорируют скульптуру «Девочка с пти-цей» (глина или пластилин). Оце-нивают резуль-таты работы.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изделия в традициях художественных промыслов. Сравнивать различные виды изобразительного искусства с целью выявления средств художественной выразительности произведений.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художественный вкус, развивать интеллектуальную и эмоциональную сферу, творческий потенциал, способность оценивать окружающий мир по законам красоты.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Художест-венное стекло. Хрусталь. Музей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хрусталя.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художествен-ным стеклом как видом декоративного искусства. Развитие умения прослеживать взаимосвязь формы и материала, анализировать средства выразительности в произве-дениях деко-ративного искусства. Развитие способности оценивать окружающий мир по законам красоты. Развитие представлений о роли декоративного искусства в жизни человека. Знакомство с ремеслом стеклодувов.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обсуж-дении средств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выразительности и художествен-ных достоинств изделий из стек-ла. Анализи-ровать  приёмы изображения объектов, сред-ства  вырази-тельности и материалы, применяемые для создания декоративного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Соотносят новую инфор-мацию с имею-щимися знани-ями по теме урока. Выража-ют собственное эмоциональное отношение к художественным изделиям из стекла как произведениям искусства. Знакомятся  с мастерством стеклодувов.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задания учебника.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Ищут инфор-мацию о составе стекла и спосо-бах изготов-ления изделий из него.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восприятие и оценку произведений изобразительного,декоративного и народ-ного искусства, дизайна и архитектуры.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Декоративные звери и птицы. Школа декора.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формирования и совершенствования умений, навыков)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Изучение приёмов стилизации животных и птиц в декора-тивном искус-стве. Ознаком-ление с мифо-логической символикой. Петух-солнце, лев-власть и храбрость, медведь-сила и добродушие. Развитие худо-жественного вкуса обучаю-щегося, его эмоциональной сферы. Обуче-ние приёмам росписи с использовани-ем символа солнца-петуха. Развитие уме-ния планиро-вать работу и работать в коллективе.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 с мифологическими символами петух, лев, медведь и их использованием в декоративном искусстве. Изучают поря-док работы в учебнике.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Решают  твор-ческую задачу: продумывают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этапы и распи-сывают  деко-ративную та-релку «Пету-шок».Плани-руют совмест-ную работу, согласовывают действия, дого-вариваются о результате и оценивают его.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восприятие и оценку произведений изобразительного,декоративного и народного искусства, дизайна и архитектуры.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Художест-венный металл. Каслин-ское литьё. Кузнечное ремесло.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Музей «Огни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Москвы».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Школа декоратив-ного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Чугунное кружево.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Волшеб-ный фонарь.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художествен-ным металлом как видом декоративного искусства. Развитие уме-ния анализи-ровать средства выразительности в произве-дениях деко-ративного ис-кусства, про-слеживать вза-имосвязь фор-мы и матери-ала. Развитие представлений о роли деко-ративного искусства в жизни чело-века. Развитие художественного вкуса.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обсуждении средств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выразительности и художествен-ных достоинств изделий из металла. Выражают собственное эмоциональное отношение к художественным изделиям из металла как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произведениям искусства. Соотносят но-вую информа-цию с имею-щимися знани-ями  по теме урока. Выполня-ют  задания (с. 70–75 учебника).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Осуществляют поиск инфор-мации о видах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работ с худо-жественным металлом. Различают  в изделиях ковку и литьё. Решают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творческую задачу: выпол-няют эскиз  фо-нарей или нари-совать чугунную ограду с кружев-ными узорами.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положительную мотивацию и познавательный интерес к изучению искусства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-находить нужную информацию, используя словари учебника, дополнительную познавательную литературу справочного характера.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владеть монологической формой речи, уметь рассказывать о художественных промыслах России.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Художественный текстиль. Ручная роспись ткани. Музей валенок. 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художествен-ным  текстилем как видом декоративного искусства. Развитие уме-ния анализи-ровать средства выразительности в произве-дениях деко-ративного ис-кусства. Знакомство с мастерством ручной росписи ткани, видами батика. Знакомство с мастерством изготовления войлока и валенок. Ознакомление с московским Музеем валенок и его экспонатами. 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обсуж-дении средств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выразительнос-ти и художест-венных досто-инств текстиль-ных изделий. Анализируют приёмы изобра-жения объектов, средства вырази-тельности и материалы, применяемые для создания декоративного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Выражают собственное эмоциональное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отношение к текстильным художественным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изделиям как произведениям искусства.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Познакомятся с ручной рос-писью ткани,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традициями и видами батика. Узнают о техно-логии изготов-ления валенок. Познакомятся с музеем валенок. Выполнят зада-ния учебника.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Различают  виды изделий, относя-щиеся к худо-жественному текстилю.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центры традиционных народных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искусству, художественным традициям своего народа и достижениям мировой культуры.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самостоятель-ную художест-венно-творчес-кую деятель-ность.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изобразительно-го искусства по заданным критериям, классифициро-вать их по видам и жанрам.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 использования основных средств худо-жественной вы-разительности, технических приёмов,спосо-бов; вопросы, необходимые для организации работы в группе.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Школа декора. Украшаем валенки. Учимся валять валенки.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Развитие художественного вкуса обучающегося, его творческого потенциала. Развитие эмоционально-ценностного отношения к явлениям жизни и искусства.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Осуществлют поиск инфор-мации о техно-логии валяния валенок вруч-ную, о старин-ной обуви. Готовят   сообщение о музее валенок.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Приводят  примеры, в каких народных песнях, посло-вицах, поговор-ках, сказках валенки играют главную роль.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Решают твор-ческую задачу: нарисовать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эскиз арт-объекта из ва-ленок.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Составляют коллекцию изображений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«Сёстры и братья валенка». Готовят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презентацию своей работы.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ассоциативные рисунки 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Орнамент. Сетчатый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орнамент. Орнаменты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народов мира.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Обучение  выполнению сетчатых орнаментов. Формирование умения использовать цветовые контрасты и нюансы, теплые и холодные цвета в орнаменте. Развитие творческих способностей. Знакомство с орнаментами народов мира.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Различают виды сетчатого орнамента и его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мотивы. Выполняют сетчатый орнамент.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 самостоятельно с орнаментами народов мира.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центры традиционных народных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понимание богатства и разнообразия художественных средств для выражения эмоционально-ценностного отношения  к миру.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Провероч-ный урок.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Твои творческие достиже-ния.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(Комплекс-ное примене-ние зна-ний)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Проверка раз-вития  худо-жественного вкуса обучаю-щегося, его интеллектуаль-ной сферы, творческого воображения, способности давать эстети-ческую оценку. Проверка зна-ний о структу-ре сетчатых орнаментов, о роли декора-тивного искус-ства в жизни человека. Про-верка развития эмоционально-ценностного отношения к явлениям жиз-ни и искусства. Роверка умения декорировать объекты, разли-чать изделия, относящиеся к художествен-ной керамике, фарфору, стек-лу и металлу.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Сравнивают декоративные скульптуры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В.А. Смирнова «Пара чая», выполненные в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керамике и стек-ле. Определить их функцио-нальное назна-чение. Расска-зать, как мате-риал помогает художнику выразить  деко-ративную сущ-ность скульптур. Вылепить из глины кашпо в виде черепашки.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Использовать разнообразные приёмы декори-рования.Сде- лать декоратив-ный коврик «Стрекозы».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ре-зультаты собст-венной худо-жественно-твор-ческой работы, свои творческие достижения.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центры традиционных народных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искусству, художественным традициям своего народа и достижениям мировой культуры.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Лаковая миниатюра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(Федоски-но, Палех,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Мстёра, Холуй).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Школа народного искусства. Палехские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деревья.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традиционны-ми художест-венными про-мыслами. Обу-чение умению копировать па-лехские дере-вья. Развитие  устойчивого интереса к художествен-ным традициям своего народа. Обучение уме-нию находить отличия  между традиционными школами миниатюрной живописи. 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 с лаковой мини-атюрой.Выра-жают собствен-ное эмоциональ-но-ценностное отношение к народному ис-кусству как части нацио-нальной культуры.Вы-полнить задания учебника.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Сравнить изде-лия миниатюр-ной живописи Палеха, Мстёры и Холуя. Осу-ществить поиск информации о мастерах  Пале-ха. Скопировать деревья с изде-лий палехских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мастеров (карандаш, гуашь).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центры традиционных народных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искусству, художественным традициям своего народа и достижениям мировой культуры.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самостоятель-ную художест-венно-творчес-кую деятель-ность.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изобразительно-го искусства по заданным критериям, классифициро-вать их по видам и жанрам.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 использования основных средств худо-жественной вы-разительности, технических приёмов,спосо-бов; вопросы, необходимые для организации работы в группе.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Русское кружево.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Вологод-ские узоры.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традиционны-ми художест-венными про-мыслами России. Обучение умению рисовать узоры кружева. Развитие  устойчивого интереса к художествен-ным традициям своего народа. 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об-суждении по теме урока о вологодском, елецком и михайловском кружеве. Учить-ся их различать.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Выражать собст-венное эмоцио-нальное отноше-ние к кружев-ным изделиям как произведе-ниям народного искусства.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Выполнить задания  учеб-ника. Повторить элементы орна-мента вологод-ского кружева.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Выполнить эски-зы изделий из вологодского кружева.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ассоциативные рисунки 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собст-венную позицию 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Резьба по кости. Холмогор-ские узоры.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Воспитание любви к тради-ционным на-родным худо-жественным промыслам. Знакомство с мастерством и традициями архангельских и чукотских косторезов. Обучение уме-нию отличать работы холмо-горских масте-ров-резчиков по кости.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 с резьбой по кости мастеров русско-го Севера. Выражают собственное эмоциональное отношение к народному искусству как части национальной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культуры. Выполняют задания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учебника.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Решают творческую задачу: нарисо-вать эскиз карандашницы из кости, укра-шенной резьбой (белый каран-даш на цветном фоне).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искусству, художественным традициям своего народа и достижениям мировой культуры.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Народный костюм.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Ансамбль женского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костюма. Головные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Знакомство с традиционным русским жен-ским костю-мом. Обучение  умению вы-полнять эскизы женских го-ловных уборов и сарафанного комплекса.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об-суждении народ-ного женского костюма.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за-дания учебника.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эскизы русских народных кос-тюмов. Разви-вают устойчи-вый  интерес к художественным традициям сво-его народа.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Изготавливают праздничные женские голов-ные уборы рус-ского Севера.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центры традиционных народных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искусству, художественным традициям своего народа и достижениям мировой культуры.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самостоятель-ную художест-венно-творчес-кую деятель-ность.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изобразительно-го искусства по заданным критериям, классифициро-вать их по видам и жанрам.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 использования основных средств худо-жественной вы-разительности, технических приёмов,спосо-бов; вопросы, необходимые для организации работы в группе.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Мужской костюм.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Обувь. Одежда народов Севера. Одежда народов Кавказа. Народный костюм.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Музей утюга. Школа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народного искусства.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Знакомство с традиционным русским муж-ским костю-мом; обувью; традициями одежды наро-дов Севера и  Кавказа.  Обучение  умению вы-полнять эскизы мужских кос-тюмов. Разви-тие  устойчи-вого интереса к художествен-ным традициям своего народа. Знакомство  с Музеем утюга (г. Переяс-лавль- Залес-ский).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обсуж-дении народного мужского кос-тюма. Знако-мятся с Музеем утюга. Находят  информацию о технических возможностях и художественных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достоинствах старинных утюгов. Выпол-няют  задания учебника.Выполняют эскизы русских народ-ных костюмов.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центры традиционных народных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искусству, художественным традициям своего народа и достижениям мировой культуры.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Р- 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самостоятель-ную художест-венно-творчес-кую деятель-ность.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П- 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изобразительно-го искусства по заданным критериям, классифициро-вать их по видам и жанрам.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 использования основных средств худо-жественной вы-разительности, технических приёмов,спосо-бов; вопросы, необходимые для организации работы в группе.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Тульские самовары и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пряники. Школа народного искусства.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Русский самовар.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Пряничные доски.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Развитие  устойчивого интереса к искусству и художествен-ным традициям своего народа. Знакомство  с традициями русского чае-пития. Знаком-ство с музеями самоваров и пряников (г. Тула) и их экспонатами. Обучение уме-нию лепки самовара из глины и рисо-вание прянич-ных досок.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Знакомятся с видами изделий тульских масте-ров. Выражают собственное эмоционально-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традициям своего народа.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задания учеб-ника. Рисуют  эскиз подароч-ного пряника в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тульских тради-циях. Решают творческую задачу: слепить из соленого теста пряник-козулю. Распи-сать его крас-ками (гуашь). Осуществить поиск инфор-мации про пряники-козули, традиционно изготавливаемые на русском Севере.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положительную мотивацию и познавательный интерес к изучению искусства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собст-венную позицию 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Провероч-ный урок.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Твои творческие достиже-ния.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(Комплекс-ное примене-ние зна-ний)</w:t>
            </w:r>
          </w:p>
        </w:tc>
        <w:tc>
          <w:tcPr>
            <w:tcW w:w="1842" w:type="dxa"/>
          </w:tcPr>
          <w:p w:rsidR="00E25BD0" w:rsidRPr="00BB1BCA" w:rsidRDefault="00E25BD0" w:rsidP="00BB1B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Проверка нали-чия интереса к традиционным народным ху-дожественным промыслам. Проверка раз-вития худо-жественного вкуса обучаю-щегося, его эмоциональной сферы, твор-ческого потен-циала, способ-ности оцени-вать окружа-ющий мир по законам красоты.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Анализируют приёмы изобра-жения объектов, средства вырази-тельности и ма-териалы, приме-няемые для соз-дания декора-тивного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задания  учеб-ника. Группи-руют, сравни-вают произве-дения народного искусства.Опре-деляют критерии оценки работ, анализируют и оценивают ре-зультаты собст-венной и коллек-тивной худо-жественно-твор-ческой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Объясняют при-чины успеха в творческой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центры традиционных народных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искусству, художественным традициям своего народа и достижениям мировой культуры.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Бионичес-кая архи-тектура.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Природные формы.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Бионичес-кие формы в дизайне.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Школа дизайна.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Мой первый автомо-биль. Мебель для детской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комнаты.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«Скамейка-слон».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 архитектуре как виде искус-ства. Изучение формообразования на основе природных объектов. Обучение вы-полнению эс-кизных архи-тектурных объектов. Раз-витие творчес-ких способ-ностей. Обуче-ние умению конструиро-вать модель автомобиля и мебель из кар-тона. Развитие художествен-ного вкуса обу-чающегося, его эмоциональной сферы, твор-ческого потен-циала, способ-ности оцени-вать окружа-ющий мир по законам красоты. 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Прослеживают взаимосвязь формы и функ-ции объекта, то есть его назна-чения. Группи-руют, сравнива-ют  объекты дизайна и архи-тектуры по их форме, исполь-зуя открытки,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журналы и видеофрагменты по теме урока.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Выполняют задания  учебни-ка. Решают творческую задачу: выпол-нить эскизный проект «Природ-ные формы в архитектуре». Рисуют  на альбомном листе: а) дом-цветок; б) дом-зверь; в) дом-дерево (каран-даш, акварель, гуашь).Прини-мают участие в обсуждении эстетических качеств и конст-руктивных возможностей бионических форм в объектах дизайна, исполь-зуют материалы учебника, от-крытки, журна-лы и видеофраг-менты по теме урока.Конст-руируют из плотного карто-на автомобиль и скамейку для детской комнаты.Опреде-ляют критерии оценки работ, анализируют  и оценивают  результаты художественно-творческой работы по выбранным критериям.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Выполнять несложные модели дизайнерских объектов и доступные архитектурные макеты.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понимание причин успеха в творческой деятельности.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Человек в дизайне.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Школа дизайна.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Дизайн костюма.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(Комплекс-ное приме-нение зна-ний)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Изучение формообразования на основе фигуры человека. Обучение выполнению эскизных дизайнерских проектов. Обучение умению конструировать мебель и светильники. Развитие художествен-ного вкуса обу-чающегося, его эмоциональной сферы,творчес-кого  потен-циала. обучение выполнению эскизов костюмов  на основе бионических форм.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обсуж-дении темы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«Человек в ди-зайне», исполь-зуют материалы учебника,от-крытки, журна-лы и видео-фрагменты по теме урока. Соотносят новую инфор-мацию с имею-щимися знани-ями по теме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урока.Решают  творческую задачу: модели-руют мебель (стул, стол, пуфик, кресло и др.) на основе фигуры человека.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обсуж-дении эстети-ческих качеств и конструктивных возможностей бионических форм в объектах дизайна, исполь-зуют материалы учебника</w:t>
            </w: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открытки, журналы и видеофрагменты по теме урока. Выражают собственное эмоциональное отношение к дизайнерскому костюму как произведению искусства.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Решают твор-ческую задачу: выполнить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эскизы моделей современной одежды в альбо-ме на основе бионических форм.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Выполнять несложные модели дизайнерских объектов и доступные архитектурные макеты.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положительную мотивацию и познавательный интерес к изучению искусства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-находить нужную информацию, используя словари учебника, дополнительную познавательную литературу справочного характера.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Style w:val="FontStyle22"/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владеть монологической формой речи, уметь рассказывать о художественных промыслах России.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Школа дизайна. Фитоди-зайн.Игрушки из природ-ных мате-риалов.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Музей упа-ковки.Шко-ла дизай-на.Упаков-ка для тульского пряника «Прянич-ный дом»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(Комплекс-ное приме-нение зна-ний)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Обучение конструирова-нию игрушек, выполнению панно из при-родных мате-риалов. Разви-тие умения планировать работу. Разви-тие творчес-кого воображе-ния, способнос-ти оценивать окружающий мир по законам красоты.Обуче-ние умению конструировать упаковку по выкройке.Разви-тие умения декорировать упаковку.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Анализируют средства вырази-тельности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 материалы, применяемые для создания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произведений фитодизайна учебника.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Решают твор-ческую задачу: сделать лесных человечков или зверюшек из шишек,веток, желудей и др. Украшают  эти-ми композиция-ми домашний или школьный интерьер.Конст-руируют из плотного картона упаков-ку для тульского пряника.Декори-руют  упаковку аппликацией или росписью.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Оценивают результаты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Использовать  язык графики, живописи, скульптуры, дизайна, декоративно-прикладного искусства в собственной художественно-творческой деятельности.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способность выражать в творческих работах своё отношение к окружающему миру.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BC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собст-венную позицию 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BD0" w:rsidRPr="00BB1BCA">
        <w:tc>
          <w:tcPr>
            <w:tcW w:w="568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Провероч-ный урок.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Твои твор-ческие дос-тижения.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(Комплекс-ное приме-нение зна-ний)</w:t>
            </w:r>
          </w:p>
        </w:tc>
        <w:tc>
          <w:tcPr>
            <w:tcW w:w="1842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Проверка умения плани-ровать работу, конструировать, моделировать и макетировать из бумаги, кар-тона, фитома-териалов. Про-верка развития творческого воображения, способности оценивать окружающий мир по законам красоты.</w:t>
            </w:r>
          </w:p>
        </w:tc>
        <w:tc>
          <w:tcPr>
            <w:tcW w:w="1985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Решают творческие задачи: констру-ируют  детскую площадку. Составляют фигурки девочек из лепестков цветов. Создают фантастические портреты из одежды. Конструируют новогоднюю елочку: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а)из фитомате-риалов;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 xml:space="preserve"> б) из бумаги, упаковки, картона.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Анализируют причины успеха в творческой деятельности; осуществляют самооценку творческих достижений.</w:t>
            </w:r>
          </w:p>
        </w:tc>
        <w:tc>
          <w:tcPr>
            <w:tcW w:w="128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560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Использовать  язык графики, живописи, скульптуры, дизайна, декоративно-прикладного искусства в собственной художественно-творческой деятельности.</w:t>
            </w:r>
          </w:p>
        </w:tc>
        <w:tc>
          <w:tcPr>
            <w:tcW w:w="1559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Формировать способность выражать в творческих работах своё отношение к окружающему миру, положительную мотивацию и познавательный интерес к изучению искусства</w:t>
            </w:r>
          </w:p>
        </w:tc>
        <w:tc>
          <w:tcPr>
            <w:tcW w:w="1984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</w:tcPr>
          <w:p w:rsidR="00E25BD0" w:rsidRPr="00BB1BCA" w:rsidRDefault="00E25BD0" w:rsidP="00BB1BCA">
            <w:pPr>
              <w:spacing w:after="0" w:line="240" w:lineRule="auto"/>
            </w:pPr>
            <w:r w:rsidRPr="00BB1BCA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5BD0" w:rsidRPr="00BB1BCA" w:rsidRDefault="00E25BD0" w:rsidP="009B14E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BD0" w:rsidRPr="009B14E9" w:rsidRDefault="00E25BD0" w:rsidP="00D84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25BD0" w:rsidRPr="009B14E9" w:rsidSect="005E55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BD0" w:rsidRDefault="00E25BD0" w:rsidP="007E76B1">
      <w:pPr>
        <w:spacing w:after="0" w:line="240" w:lineRule="auto"/>
      </w:pPr>
      <w:r>
        <w:separator/>
      </w:r>
    </w:p>
  </w:endnote>
  <w:endnote w:type="continuationSeparator" w:id="0">
    <w:p w:rsidR="00E25BD0" w:rsidRDefault="00E25BD0" w:rsidP="007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BD0" w:rsidRDefault="00E25BD0" w:rsidP="007E76B1">
      <w:pPr>
        <w:spacing w:after="0" w:line="240" w:lineRule="auto"/>
      </w:pPr>
      <w:r>
        <w:separator/>
      </w:r>
    </w:p>
  </w:footnote>
  <w:footnote w:type="continuationSeparator" w:id="0">
    <w:p w:rsidR="00E25BD0" w:rsidRDefault="00E25BD0" w:rsidP="007E76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5AA"/>
    <w:rsid w:val="000417A9"/>
    <w:rsid w:val="00052AE1"/>
    <w:rsid w:val="00086DC5"/>
    <w:rsid w:val="0011177C"/>
    <w:rsid w:val="00117DBD"/>
    <w:rsid w:val="00121798"/>
    <w:rsid w:val="00136346"/>
    <w:rsid w:val="00154AB8"/>
    <w:rsid w:val="00156F3B"/>
    <w:rsid w:val="00157CE4"/>
    <w:rsid w:val="001612C6"/>
    <w:rsid w:val="00163532"/>
    <w:rsid w:val="001660E3"/>
    <w:rsid w:val="001764AD"/>
    <w:rsid w:val="001B1DF0"/>
    <w:rsid w:val="001F2170"/>
    <w:rsid w:val="002112A9"/>
    <w:rsid w:val="002529F0"/>
    <w:rsid w:val="00271FE2"/>
    <w:rsid w:val="0028167B"/>
    <w:rsid w:val="00292F2C"/>
    <w:rsid w:val="002A0C51"/>
    <w:rsid w:val="002A48ED"/>
    <w:rsid w:val="002F15A5"/>
    <w:rsid w:val="00302D87"/>
    <w:rsid w:val="00341768"/>
    <w:rsid w:val="00361127"/>
    <w:rsid w:val="003972DF"/>
    <w:rsid w:val="003B0E30"/>
    <w:rsid w:val="003B78D9"/>
    <w:rsid w:val="004100A2"/>
    <w:rsid w:val="00416EB2"/>
    <w:rsid w:val="00450538"/>
    <w:rsid w:val="00451E8E"/>
    <w:rsid w:val="00457650"/>
    <w:rsid w:val="00481864"/>
    <w:rsid w:val="00493D76"/>
    <w:rsid w:val="004A1B20"/>
    <w:rsid w:val="004A469C"/>
    <w:rsid w:val="004C06E0"/>
    <w:rsid w:val="004D0173"/>
    <w:rsid w:val="004D074F"/>
    <w:rsid w:val="0052514B"/>
    <w:rsid w:val="00557448"/>
    <w:rsid w:val="0057311E"/>
    <w:rsid w:val="005C6060"/>
    <w:rsid w:val="005D4003"/>
    <w:rsid w:val="005D5C78"/>
    <w:rsid w:val="005E4555"/>
    <w:rsid w:val="005E55AA"/>
    <w:rsid w:val="005F21E9"/>
    <w:rsid w:val="005F27BE"/>
    <w:rsid w:val="0064261F"/>
    <w:rsid w:val="00647546"/>
    <w:rsid w:val="00657894"/>
    <w:rsid w:val="00674202"/>
    <w:rsid w:val="006A174E"/>
    <w:rsid w:val="006C7F17"/>
    <w:rsid w:val="006D184D"/>
    <w:rsid w:val="006E5CC4"/>
    <w:rsid w:val="00704340"/>
    <w:rsid w:val="00710876"/>
    <w:rsid w:val="00721043"/>
    <w:rsid w:val="0078767D"/>
    <w:rsid w:val="007B2137"/>
    <w:rsid w:val="007B57B9"/>
    <w:rsid w:val="007C4DF7"/>
    <w:rsid w:val="007E4618"/>
    <w:rsid w:val="007E76B1"/>
    <w:rsid w:val="007F7C37"/>
    <w:rsid w:val="00823522"/>
    <w:rsid w:val="00857460"/>
    <w:rsid w:val="008B0B0D"/>
    <w:rsid w:val="008B4FB0"/>
    <w:rsid w:val="0095093B"/>
    <w:rsid w:val="00962C59"/>
    <w:rsid w:val="00975E1F"/>
    <w:rsid w:val="00991E5D"/>
    <w:rsid w:val="009B14E9"/>
    <w:rsid w:val="009E5EDC"/>
    <w:rsid w:val="009F6011"/>
    <w:rsid w:val="00A01C25"/>
    <w:rsid w:val="00A36A67"/>
    <w:rsid w:val="00A47FEB"/>
    <w:rsid w:val="00A563DD"/>
    <w:rsid w:val="00A84805"/>
    <w:rsid w:val="00AA0CBA"/>
    <w:rsid w:val="00AB70EC"/>
    <w:rsid w:val="00AC4705"/>
    <w:rsid w:val="00AF15C7"/>
    <w:rsid w:val="00B04EA8"/>
    <w:rsid w:val="00B34E4C"/>
    <w:rsid w:val="00B60B90"/>
    <w:rsid w:val="00B867DE"/>
    <w:rsid w:val="00BB1232"/>
    <w:rsid w:val="00BB1BCA"/>
    <w:rsid w:val="00BD4E1B"/>
    <w:rsid w:val="00C02D37"/>
    <w:rsid w:val="00C02E37"/>
    <w:rsid w:val="00C54783"/>
    <w:rsid w:val="00C766FA"/>
    <w:rsid w:val="00C82E3A"/>
    <w:rsid w:val="00C83354"/>
    <w:rsid w:val="00CE4422"/>
    <w:rsid w:val="00CE7250"/>
    <w:rsid w:val="00CF11F6"/>
    <w:rsid w:val="00D37338"/>
    <w:rsid w:val="00D46AD0"/>
    <w:rsid w:val="00D620C6"/>
    <w:rsid w:val="00D81620"/>
    <w:rsid w:val="00D838AD"/>
    <w:rsid w:val="00D84303"/>
    <w:rsid w:val="00DA25DB"/>
    <w:rsid w:val="00DE6115"/>
    <w:rsid w:val="00DF5559"/>
    <w:rsid w:val="00E029AD"/>
    <w:rsid w:val="00E20A43"/>
    <w:rsid w:val="00E25BD0"/>
    <w:rsid w:val="00E30DC7"/>
    <w:rsid w:val="00E34E0D"/>
    <w:rsid w:val="00E45CC3"/>
    <w:rsid w:val="00E47646"/>
    <w:rsid w:val="00EF60FC"/>
    <w:rsid w:val="00F32103"/>
    <w:rsid w:val="00F401AC"/>
    <w:rsid w:val="00F85539"/>
    <w:rsid w:val="00FA2CF1"/>
    <w:rsid w:val="00FC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17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57448"/>
    <w:rPr>
      <w:rFonts w:cs="Calibri"/>
    </w:rPr>
  </w:style>
  <w:style w:type="table" w:styleId="TableGrid">
    <w:name w:val="Table Grid"/>
    <w:basedOn w:val="TableNormal"/>
    <w:uiPriority w:val="99"/>
    <w:rsid w:val="005E55A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2">
    <w:name w:val="-2"/>
    <w:uiPriority w:val="99"/>
    <w:rsid w:val="005E55AA"/>
  </w:style>
  <w:style w:type="character" w:customStyle="1" w:styleId="FontStyle22">
    <w:name w:val="Font Style22"/>
    <w:basedOn w:val="DefaultParagraphFont"/>
    <w:uiPriority w:val="99"/>
    <w:rsid w:val="00B60B90"/>
    <w:rPr>
      <w:rFonts w:ascii="Century Schoolbook" w:hAnsi="Century Schoolbook" w:cs="Century Schoolbook"/>
      <w:sz w:val="26"/>
      <w:szCs w:val="26"/>
    </w:rPr>
  </w:style>
  <w:style w:type="paragraph" w:customStyle="1" w:styleId="Style9">
    <w:name w:val="Style9"/>
    <w:basedOn w:val="Normal"/>
    <w:uiPriority w:val="99"/>
    <w:rsid w:val="00B60B90"/>
    <w:pPr>
      <w:widowControl w:val="0"/>
      <w:autoSpaceDE w:val="0"/>
      <w:autoSpaceDN w:val="0"/>
      <w:adjustRightInd w:val="0"/>
      <w:spacing w:after="0" w:line="355" w:lineRule="exact"/>
      <w:ind w:hanging="442"/>
      <w:jc w:val="both"/>
    </w:pPr>
    <w:rPr>
      <w:rFonts w:ascii="Consolas" w:hAnsi="Consolas" w:cs="Consolas"/>
      <w:sz w:val="24"/>
      <w:szCs w:val="24"/>
    </w:rPr>
  </w:style>
  <w:style w:type="character" w:customStyle="1" w:styleId="WW8Num1z0">
    <w:name w:val="WW8Num1z0"/>
    <w:uiPriority w:val="99"/>
    <w:rsid w:val="005D4003"/>
    <w:rPr>
      <w:rFonts w:ascii="Symbol" w:hAnsi="Symbol" w:cs="Symbol"/>
    </w:rPr>
  </w:style>
  <w:style w:type="paragraph" w:styleId="Header">
    <w:name w:val="header"/>
    <w:basedOn w:val="Normal"/>
    <w:link w:val="HeaderChar"/>
    <w:uiPriority w:val="99"/>
    <w:semiHidden/>
    <w:rsid w:val="007E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76B1"/>
    <w:rPr>
      <w:rFonts w:eastAsia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E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76B1"/>
    <w:rPr>
      <w:rFonts w:eastAsia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6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C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85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38</Pages>
  <Words>7124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Windows User</cp:lastModifiedBy>
  <cp:revision>9</cp:revision>
  <cp:lastPrinted>2016-03-15T14:14:00Z</cp:lastPrinted>
  <dcterms:created xsi:type="dcterms:W3CDTF">2015-10-25T10:37:00Z</dcterms:created>
  <dcterms:modified xsi:type="dcterms:W3CDTF">2016-09-30T22:19:00Z</dcterms:modified>
</cp:coreProperties>
</file>